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970"/>
        <w:gridCol w:w="6406"/>
      </w:tblGrid>
      <w:tr w:rsidR="003D4E5B" w:rsidRPr="003D4E5B" w:rsidTr="003D4E5B">
        <w:trPr>
          <w:trHeight w:val="296"/>
        </w:trPr>
        <w:tc>
          <w:tcPr>
            <w:tcW w:w="10376" w:type="dxa"/>
            <w:gridSpan w:val="2"/>
            <w:tcBorders>
              <w:top w:val="nil"/>
              <w:left w:val="nil"/>
              <w:bottom w:val="single" w:sz="18" w:space="0" w:color="000000"/>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12" w:lineRule="auto"/>
              <w:rPr>
                <w:rFonts w:ascii="신명 태고딕" w:eastAsia="신명 태고딕" w:hAnsi="신명 태고딕" w:cs="굴림"/>
                <w:color w:val="000000"/>
                <w:kern w:val="0"/>
                <w:sz w:val="19"/>
                <w:szCs w:val="19"/>
              </w:rPr>
            </w:pPr>
            <w:r w:rsidRPr="003D4E5B">
              <w:rPr>
                <w:rFonts w:ascii="신명 태고딕" w:eastAsia="신명 태고딕" w:hAnsi="신명 태고딕" w:cs="굴림" w:hint="eastAsia"/>
                <w:color w:val="000000"/>
                <w:kern w:val="0"/>
                <w:sz w:val="19"/>
                <w:szCs w:val="19"/>
              </w:rPr>
              <w:t>[제9호 서식]-등록규정 제6조 제1항 제7호----본인작성--- (앞면)</w:t>
            </w:r>
          </w:p>
        </w:tc>
      </w:tr>
      <w:tr w:rsidR="003D4E5B" w:rsidRPr="003D4E5B" w:rsidTr="003D4E5B">
        <w:trPr>
          <w:trHeight w:val="14855"/>
        </w:trPr>
        <w:tc>
          <w:tcPr>
            <w:tcW w:w="10376" w:type="dxa"/>
            <w:gridSpan w:val="2"/>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r w:rsidRPr="003D4E5B">
              <w:rPr>
                <w:rFonts w:ascii="HCI Poppy" w:eastAsia="휴먼명조" w:hAnsi="HCI Poppy" w:cs="굴림" w:hint="eastAsia"/>
                <w:b/>
                <w:bCs/>
                <w:color w:val="000000"/>
                <w:kern w:val="0"/>
                <w:sz w:val="48"/>
                <w:szCs w:val="48"/>
              </w:rPr>
              <w:t>서약서</w:t>
            </w: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r w:rsidRPr="003D4E5B">
              <w:rPr>
                <w:rFonts w:ascii="HCI Poppy" w:eastAsia="휴먼명조" w:hAnsi="HCI Poppy" w:cs="굴림"/>
                <w:b/>
                <w:bCs/>
                <w:color w:val="000000"/>
                <w:kern w:val="0"/>
                <w:sz w:val="48"/>
                <w:szCs w:val="48"/>
              </w:rPr>
              <w:t>Sworn Statement</w:t>
            </w: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 w:val="24"/>
                <w:szCs w:val="24"/>
              </w:rPr>
              <w:t xml:space="preserve">1. </w:t>
            </w:r>
            <w:r w:rsidRPr="003D4E5B">
              <w:rPr>
                <w:rFonts w:ascii="HCI Poppy" w:eastAsia="휴먼명조" w:hAnsi="HCI Poppy" w:cs="굴림" w:hint="eastAsia"/>
                <w:color w:val="000000"/>
                <w:kern w:val="0"/>
                <w:sz w:val="24"/>
                <w:szCs w:val="24"/>
              </w:rPr>
              <w:t>본인은</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「외국법자문사법」</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제</w:t>
            </w:r>
            <w:r w:rsidRPr="003D4E5B">
              <w:rPr>
                <w:rFonts w:ascii="HCI Poppy" w:eastAsia="휴먼명조" w:hAnsi="HCI Poppy" w:cs="굴림" w:hint="eastAsia"/>
                <w:color w:val="000000"/>
                <w:kern w:val="0"/>
                <w:sz w:val="24"/>
                <w:szCs w:val="24"/>
              </w:rPr>
              <w:t>5</w:t>
            </w:r>
            <w:r w:rsidRPr="003D4E5B">
              <w:rPr>
                <w:rFonts w:ascii="HCI Poppy" w:eastAsia="휴먼명조" w:hAnsi="HCI Poppy" w:cs="굴림" w:hint="eastAsia"/>
                <w:color w:val="000000"/>
                <w:kern w:val="0"/>
                <w:sz w:val="24"/>
                <w:szCs w:val="24"/>
              </w:rPr>
              <w:t>조</w:t>
            </w:r>
            <w:r w:rsidRPr="003D4E5B">
              <w:rPr>
                <w:rFonts w:ascii="HCI Poppy" w:eastAsia="휴먼명조" w:hAnsi="HCI Poppy" w:cs="굴림" w:hint="eastAsia"/>
                <w:color w:val="000000"/>
                <w:kern w:val="0"/>
                <w:sz w:val="24"/>
                <w:szCs w:val="24"/>
              </w:rPr>
              <w:t>(</w:t>
            </w:r>
            <w:r w:rsidRPr="003D4E5B">
              <w:rPr>
                <w:rFonts w:ascii="HCI Poppy" w:eastAsia="휴먼명조" w:hAnsi="HCI Poppy" w:cs="굴림" w:hint="eastAsia"/>
                <w:color w:val="000000"/>
                <w:kern w:val="0"/>
                <w:sz w:val="24"/>
                <w:szCs w:val="24"/>
              </w:rPr>
              <w:t>결격사유</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각</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호의</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어느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하나에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해당하는</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사람이</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아님을</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서약합니다</w:t>
            </w:r>
            <w:r w:rsidRPr="003D4E5B">
              <w:rPr>
                <w:rFonts w:ascii="HCI Poppy" w:eastAsia="휴먼명조" w:hAnsi="HCI Poppy" w:cs="굴림" w:hint="eastAsia"/>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 w:val="24"/>
                <w:szCs w:val="24"/>
              </w:rPr>
              <w:t>I hereby swear that I am not subject to and do not otherwise fall within any of the grounds for disqualification set out in Article 5 of the Foreign Legal Consultant Act.</w:t>
            </w: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 w:val="24"/>
                <w:szCs w:val="24"/>
              </w:rPr>
              <w:t xml:space="preserve">2. </w:t>
            </w:r>
            <w:r w:rsidRPr="003D4E5B">
              <w:rPr>
                <w:rFonts w:ascii="HCI Poppy" w:eastAsia="휴먼명조" w:hAnsi="HCI Poppy" w:cs="굴림"/>
                <w:color w:val="000000"/>
                <w:kern w:val="0"/>
                <w:sz w:val="24"/>
                <w:szCs w:val="24"/>
              </w:rPr>
              <w:t>본인은</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「외국법자문사법」</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제</w:t>
            </w:r>
            <w:r w:rsidRPr="003D4E5B">
              <w:rPr>
                <w:rFonts w:ascii="HCI Poppy" w:eastAsia="휴먼명조" w:hAnsi="HCI Poppy" w:cs="굴림"/>
                <w:color w:val="000000"/>
                <w:kern w:val="0"/>
                <w:sz w:val="24"/>
                <w:szCs w:val="24"/>
              </w:rPr>
              <w:t>6</w:t>
            </w:r>
            <w:r w:rsidRPr="003D4E5B">
              <w:rPr>
                <w:rFonts w:ascii="HCI Poppy" w:eastAsia="휴먼명조" w:hAnsi="HCI Poppy" w:cs="굴림"/>
                <w:color w:val="000000"/>
                <w:kern w:val="0"/>
                <w:sz w:val="24"/>
                <w:szCs w:val="24"/>
              </w:rPr>
              <w:t>조에</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따른</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외국법자문사의</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자격승인을</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받은</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후</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같은</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법</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제</w:t>
            </w:r>
            <w:r w:rsidRPr="003D4E5B">
              <w:rPr>
                <w:rFonts w:ascii="HCI Poppy" w:eastAsia="휴먼명조" w:hAnsi="HCI Poppy" w:cs="굴림"/>
                <w:color w:val="000000"/>
                <w:kern w:val="0"/>
                <w:sz w:val="24"/>
                <w:szCs w:val="24"/>
              </w:rPr>
              <w:t>10</w:t>
            </w:r>
            <w:r w:rsidRPr="003D4E5B">
              <w:rPr>
                <w:rFonts w:ascii="HCI Poppy" w:eastAsia="휴먼명조" w:hAnsi="HCI Poppy" w:cs="굴림"/>
                <w:color w:val="000000"/>
                <w:kern w:val="0"/>
                <w:sz w:val="24"/>
                <w:szCs w:val="24"/>
              </w:rPr>
              <w:t>조에</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hint="eastAsia"/>
                <w:color w:val="000000"/>
                <w:kern w:val="0"/>
                <w:sz w:val="24"/>
                <w:szCs w:val="24"/>
              </w:rPr>
              <w:t>따라</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대한변호사협회에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등록함에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있어서</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관련</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법규에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따라</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성실히</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외국법자문사의</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직무를</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수행할</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것을</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서약합니다</w:t>
            </w:r>
            <w:r w:rsidRPr="003D4E5B">
              <w:rPr>
                <w:rFonts w:ascii="HCI Poppy" w:eastAsia="휴먼명조" w:hAnsi="HCI Poppy" w:cs="굴림" w:hint="eastAsia"/>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 w:val="24"/>
                <w:szCs w:val="24"/>
              </w:rPr>
              <w:t xml:space="preserve">For the registration with the Korean Bar Association pursuant to Article 10 of the Foreign Legal Consultant Act, I, having been approved by the Minister of Justice as a Foreign Legal Consultant under Article 6 of the same Act, hereby swear that I will sincerely perform my duties as a Foreign Legal Consultant in accordance with the relevant laws and regulations. </w:t>
            </w: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firstLineChars="1600" w:firstLine="3840"/>
              <w:rPr>
                <w:rFonts w:ascii="바탕" w:eastAsia="바탕" w:hAnsi="바탕" w:cs="굴림"/>
                <w:color w:val="000000"/>
                <w:kern w:val="0"/>
                <w:szCs w:val="20"/>
              </w:rPr>
            </w:pPr>
            <w:r w:rsidRPr="003D4E5B">
              <w:rPr>
                <w:rFonts w:ascii="HCI Poppy" w:eastAsia="휴먼명조" w:hAnsi="HCI Poppy" w:cs="굴림"/>
                <w:color w:val="000000"/>
                <w:kern w:val="0"/>
                <w:sz w:val="24"/>
                <w:szCs w:val="24"/>
              </w:rPr>
              <w:t>년</w:t>
            </w:r>
            <w:r>
              <w:rPr>
                <w:rFonts w:ascii="HCI Poppy" w:eastAsia="휴먼명조" w:hAnsi="HCI Poppy" w:cs="굴림" w:hint="eastAsia"/>
                <w:color w:val="000000"/>
                <w:kern w:val="0"/>
                <w:sz w:val="24"/>
                <w:szCs w:val="24"/>
              </w:rPr>
              <w:t xml:space="preserve">      </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월</w:t>
            </w:r>
            <w:r w:rsidRPr="003D4E5B">
              <w:rPr>
                <w:rFonts w:ascii="HCI Poppy" w:eastAsia="휴먼명조" w:hAnsi="HCI Poppy" w:cs="굴림"/>
                <w:color w:val="000000"/>
                <w:kern w:val="0"/>
                <w:sz w:val="24"/>
                <w:szCs w:val="24"/>
              </w:rPr>
              <w:t xml:space="preserve"> </w:t>
            </w:r>
            <w:r>
              <w:rPr>
                <w:rFonts w:ascii="HCI Poppy" w:eastAsia="휴먼명조" w:hAnsi="HCI Poppy" w:cs="굴림" w:hint="eastAsia"/>
                <w:color w:val="000000"/>
                <w:kern w:val="0"/>
                <w:sz w:val="24"/>
                <w:szCs w:val="24"/>
              </w:rPr>
              <w:t xml:space="preserve">      </w:t>
            </w:r>
            <w:r w:rsidRPr="003D4E5B">
              <w:rPr>
                <w:rFonts w:ascii="HCI Poppy" w:eastAsia="휴먼명조" w:hAnsi="HCI Poppy" w:cs="굴림"/>
                <w:color w:val="000000"/>
                <w:kern w:val="0"/>
                <w:sz w:val="24"/>
                <w:szCs w:val="24"/>
              </w:rPr>
              <w:t>일</w:t>
            </w: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r w:rsidRPr="003D4E5B">
              <w:rPr>
                <w:rFonts w:ascii="HCI Poppy" w:eastAsia="휴먼명조" w:hAnsi="HCI Poppy" w:cs="굴림" w:hint="eastAsia"/>
                <w:color w:val="000000"/>
                <w:kern w:val="0"/>
                <w:sz w:val="24"/>
                <w:szCs w:val="24"/>
              </w:rPr>
              <w:t>이</w:t>
            </w:r>
            <w:r w:rsidRPr="003D4E5B">
              <w:rPr>
                <w:rFonts w:ascii="HCI Poppy" w:eastAsia="휴먼명조" w:hAnsi="HCI Poppy" w:cs="굴림" w:hint="eastAsia"/>
                <w:color w:val="000000"/>
                <w:kern w:val="0"/>
                <w:sz w:val="24"/>
                <w:szCs w:val="24"/>
              </w:rPr>
              <w:t xml:space="preserve"> </w:t>
            </w:r>
            <w:proofErr w:type="spellStart"/>
            <w:r w:rsidRPr="003D4E5B">
              <w:rPr>
                <w:rFonts w:ascii="HCI Poppy" w:eastAsia="휴먼명조" w:hAnsi="HCI Poppy" w:cs="굴림" w:hint="eastAsia"/>
                <w:color w:val="000000"/>
                <w:kern w:val="0"/>
                <w:sz w:val="24"/>
                <w:szCs w:val="24"/>
              </w:rPr>
              <w:t>름</w:t>
            </w:r>
            <w:proofErr w:type="spellEnd"/>
            <w:r w:rsidRPr="003D4E5B">
              <w:rPr>
                <w:rFonts w:ascii="HCI Poppy" w:eastAsia="휴먼명조" w:hAnsi="HCI Poppy" w:cs="굴림" w:hint="eastAsia"/>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r w:rsidRPr="003D4E5B">
              <w:rPr>
                <w:rFonts w:ascii="HCI Poppy" w:eastAsia="휴먼명조" w:hAnsi="HCI Poppy" w:cs="굴림" w:hint="eastAsia"/>
                <w:color w:val="000000"/>
                <w:kern w:val="0"/>
                <w:sz w:val="24"/>
                <w:szCs w:val="24"/>
              </w:rPr>
              <w:t>서</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명</w:t>
            </w:r>
            <w:r w:rsidRPr="003D4E5B">
              <w:rPr>
                <w:rFonts w:ascii="HCI Poppy" w:eastAsia="휴먼명조" w:hAnsi="HCI Poppy" w:cs="굴림" w:hint="eastAsia"/>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r w:rsidRPr="003D4E5B">
              <w:rPr>
                <w:rFonts w:ascii="HCI Poppy" w:eastAsia="휴먼명조" w:hAnsi="HCI Poppy" w:cs="굴림" w:hint="eastAsia"/>
                <w:b/>
                <w:bCs/>
                <w:color w:val="000000"/>
                <w:kern w:val="0"/>
                <w:sz w:val="26"/>
                <w:szCs w:val="26"/>
              </w:rPr>
              <w:t>대한변호사협회장</w:t>
            </w:r>
            <w:r w:rsidRPr="003D4E5B">
              <w:rPr>
                <w:rFonts w:ascii="HCI Poppy" w:eastAsia="휴먼명조" w:hAnsi="HCI Poppy" w:cs="굴림" w:hint="eastAsia"/>
                <w:b/>
                <w:bCs/>
                <w:color w:val="000000"/>
                <w:kern w:val="0"/>
                <w:sz w:val="26"/>
                <w:szCs w:val="26"/>
              </w:rPr>
              <w:t xml:space="preserve"> </w:t>
            </w:r>
            <w:r w:rsidRPr="003D4E5B">
              <w:rPr>
                <w:rFonts w:ascii="HCI Poppy" w:eastAsia="휴먼명조" w:hAnsi="HCI Poppy" w:cs="굴림" w:hint="eastAsia"/>
                <w:b/>
                <w:bCs/>
                <w:color w:val="000000"/>
                <w:kern w:val="0"/>
                <w:sz w:val="26"/>
                <w:szCs w:val="26"/>
              </w:rPr>
              <w:t>귀하</w:t>
            </w:r>
          </w:p>
          <w:p w:rsidR="003D4E5B" w:rsidRPr="003D4E5B" w:rsidRDefault="003D4E5B" w:rsidP="003D4E5B">
            <w:pPr>
              <w:widowControl/>
              <w:wordWrap/>
              <w:autoSpaceDE/>
              <w:autoSpaceDN/>
              <w:snapToGrid w:val="0"/>
              <w:spacing w:line="384"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r w:rsidRPr="003D4E5B">
              <w:rPr>
                <w:rFonts w:ascii="HCI Poppy" w:eastAsia="휴먼명조" w:hAnsi="HCI Poppy" w:cs="굴림"/>
                <w:color w:val="000000"/>
                <w:kern w:val="0"/>
                <w:sz w:val="24"/>
                <w:szCs w:val="24"/>
              </w:rPr>
              <w:t>담당자</w:t>
            </w:r>
            <w:r w:rsidRPr="003D4E5B">
              <w:rPr>
                <w:rFonts w:ascii="HCI Poppy" w:eastAsia="휴먼명조" w:hAnsi="HCI Poppy" w:cs="굴림"/>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p>
        </w:tc>
      </w:tr>
      <w:tr w:rsidR="003D4E5B" w:rsidRPr="003D4E5B" w:rsidTr="003D4E5B">
        <w:trPr>
          <w:trHeight w:val="523"/>
        </w:trPr>
        <w:tc>
          <w:tcPr>
            <w:tcW w:w="3970" w:type="dxa"/>
            <w:tcBorders>
              <w:top w:val="single" w:sz="18" w:space="0" w:color="000000"/>
              <w:left w:val="nil"/>
              <w:bottom w:val="nil"/>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rPr>
                <w:rFonts w:ascii="바탕" w:eastAsia="바탕" w:hAnsi="바탕" w:cs="굴림"/>
                <w:color w:val="000000"/>
                <w:kern w:val="0"/>
                <w:szCs w:val="20"/>
              </w:rPr>
            </w:pPr>
          </w:p>
        </w:tc>
        <w:tc>
          <w:tcPr>
            <w:tcW w:w="6406" w:type="dxa"/>
            <w:tcBorders>
              <w:top w:val="single" w:sz="18" w:space="0" w:color="000000"/>
              <w:left w:val="nil"/>
              <w:bottom w:val="nil"/>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jc w:val="right"/>
              <w:rPr>
                <w:rFonts w:ascii="바탕" w:eastAsia="바탕" w:hAnsi="바탕" w:cs="굴림"/>
                <w:color w:val="000000"/>
                <w:kern w:val="0"/>
                <w:szCs w:val="20"/>
              </w:rPr>
            </w:pPr>
          </w:p>
        </w:tc>
      </w:tr>
    </w:tbl>
    <w:p w:rsidR="00B3705D" w:rsidRDefault="00B3705D"/>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026"/>
        <w:gridCol w:w="6350"/>
      </w:tblGrid>
      <w:tr w:rsidR="003D4E5B" w:rsidRPr="003D4E5B" w:rsidTr="003D4E5B">
        <w:trPr>
          <w:trHeight w:val="353"/>
        </w:trPr>
        <w:tc>
          <w:tcPr>
            <w:tcW w:w="10376" w:type="dxa"/>
            <w:gridSpan w:val="2"/>
            <w:tcBorders>
              <w:top w:val="nil"/>
              <w:left w:val="nil"/>
              <w:bottom w:val="single" w:sz="18" w:space="0" w:color="000000"/>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12" w:lineRule="auto"/>
              <w:jc w:val="right"/>
              <w:rPr>
                <w:rFonts w:ascii="바탕" w:eastAsia="바탕" w:hAnsi="바탕" w:cs="굴림"/>
                <w:color w:val="000000"/>
                <w:kern w:val="0"/>
                <w:szCs w:val="20"/>
              </w:rPr>
            </w:pPr>
            <w:r w:rsidRPr="003D4E5B">
              <w:rPr>
                <w:rFonts w:ascii="신명 태고딕" w:eastAsia="신명 태고딕" w:hAnsi="신명 태고딕" w:cs="굴림" w:hint="eastAsia"/>
                <w:color w:val="000000"/>
                <w:kern w:val="0"/>
                <w:sz w:val="19"/>
                <w:szCs w:val="19"/>
              </w:rPr>
              <w:t>(뒷면)</w:t>
            </w:r>
          </w:p>
        </w:tc>
      </w:tr>
      <w:tr w:rsidR="003D4E5B" w:rsidRPr="003D4E5B" w:rsidTr="003D4E5B">
        <w:trPr>
          <w:trHeight w:val="14349"/>
        </w:trPr>
        <w:tc>
          <w:tcPr>
            <w:tcW w:w="10376" w:type="dxa"/>
            <w:gridSpan w:val="2"/>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12" w:lineRule="auto"/>
              <w:ind w:left="200" w:right="200"/>
              <w:rPr>
                <w:rFonts w:ascii="바탕" w:eastAsia="바탕" w:hAnsi="바탕" w:cs="굴림"/>
                <w:color w:val="000000"/>
                <w:kern w:val="0"/>
                <w:szCs w:val="20"/>
              </w:rPr>
            </w:pPr>
            <w:r w:rsidRPr="003D4E5B">
              <w:rPr>
                <w:rFonts w:ascii="HCI Hollyhock" w:eastAsia="휴먼고딕" w:hAnsi="HCI Hollyhock" w:cs="굴림"/>
                <w:color w:val="000000"/>
                <w:kern w:val="0"/>
                <w:szCs w:val="20"/>
              </w:rPr>
              <w:t>[</w:t>
            </w:r>
            <w:r w:rsidRPr="003D4E5B">
              <w:rPr>
                <w:rFonts w:ascii="HCI Hollyhock" w:eastAsia="휴먼고딕" w:hAnsi="HCI Hollyhock" w:cs="굴림"/>
                <w:color w:val="000000"/>
                <w:kern w:val="0"/>
                <w:szCs w:val="20"/>
              </w:rPr>
              <w:t>참고</w:t>
            </w:r>
            <w:r w:rsidRPr="003D4E5B">
              <w:rPr>
                <w:rFonts w:ascii="HCI Hollyhock" w:eastAsia="휴먼고딕" w:hAnsi="HCI Hollyhock" w:cs="굴림"/>
                <w:color w:val="000000"/>
                <w:kern w:val="0"/>
                <w:szCs w:val="20"/>
              </w:rPr>
              <w:t>]</w:t>
            </w:r>
          </w:p>
          <w:p w:rsidR="003D4E5B" w:rsidRPr="003D4E5B" w:rsidRDefault="003D4E5B" w:rsidP="003D4E5B">
            <w:pPr>
              <w:widowControl/>
              <w:wordWrap/>
              <w:autoSpaceDE/>
              <w:autoSpaceDN/>
              <w:snapToGrid w:val="0"/>
              <w:spacing w:line="312" w:lineRule="auto"/>
              <w:ind w:left="200" w:right="200"/>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12" w:lineRule="auto"/>
              <w:ind w:left="200" w:right="200"/>
              <w:rPr>
                <w:rFonts w:ascii="바탕" w:eastAsia="바탕" w:hAnsi="바탕" w:cs="굴림"/>
                <w:color w:val="000000"/>
                <w:kern w:val="0"/>
                <w:szCs w:val="20"/>
              </w:rPr>
            </w:pPr>
            <w:r w:rsidRPr="003D4E5B">
              <w:rPr>
                <w:rFonts w:ascii="HCI Poppy" w:eastAsia="휴먼명조" w:hAnsi="HCI Poppy" w:cs="굴림" w:hint="eastAsia"/>
                <w:color w:val="000000"/>
                <w:kern w:val="0"/>
                <w:szCs w:val="20"/>
              </w:rPr>
              <w:t>「외국법자문사법」</w:t>
            </w:r>
          </w:p>
          <w:p w:rsidR="003D4E5B" w:rsidRPr="003D4E5B" w:rsidRDefault="003D4E5B" w:rsidP="003D4E5B">
            <w:pPr>
              <w:widowControl/>
              <w:wordWrap/>
              <w:autoSpaceDE/>
              <w:autoSpaceDN/>
              <w:snapToGrid w:val="0"/>
              <w:spacing w:line="312"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Cs w:val="20"/>
              </w:rPr>
              <w:t>제</w:t>
            </w:r>
            <w:r w:rsidRPr="003D4E5B">
              <w:rPr>
                <w:rFonts w:ascii="HCI Poppy" w:eastAsia="휴먼명조" w:hAnsi="HCI Poppy" w:cs="굴림"/>
                <w:color w:val="000000"/>
                <w:kern w:val="0"/>
                <w:szCs w:val="20"/>
              </w:rPr>
              <w:t>5</w:t>
            </w:r>
            <w:r w:rsidRPr="003D4E5B">
              <w:rPr>
                <w:rFonts w:ascii="HCI Poppy" w:eastAsia="휴먼명조" w:hAnsi="HCI Poppy" w:cs="굴림"/>
                <w:color w:val="000000"/>
                <w:kern w:val="0"/>
                <w:szCs w:val="20"/>
              </w:rPr>
              <w:t>조</w:t>
            </w:r>
            <w:r w:rsidRPr="003D4E5B">
              <w:rPr>
                <w:rFonts w:ascii="HCI Poppy" w:eastAsia="휴먼명조" w:hAnsi="HCI Poppy" w:cs="굴림"/>
                <w:color w:val="000000"/>
                <w:kern w:val="0"/>
                <w:szCs w:val="20"/>
              </w:rPr>
              <w:t>(</w:t>
            </w:r>
            <w:r w:rsidRPr="003D4E5B">
              <w:rPr>
                <w:rFonts w:ascii="HCI Poppy" w:eastAsia="휴먼명조" w:hAnsi="HCI Poppy" w:cs="굴림"/>
                <w:color w:val="000000"/>
                <w:kern w:val="0"/>
                <w:szCs w:val="20"/>
              </w:rPr>
              <w:t>결격사유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다음</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각</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호의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어느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하나에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해당하는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사람은</w:t>
            </w:r>
            <w:r w:rsidRPr="003D4E5B">
              <w:rPr>
                <w:rFonts w:ascii="HCI Poppy" w:eastAsia="휴먼명조" w:hAnsi="HCI Poppy" w:cs="굴림"/>
                <w:color w:val="000000"/>
                <w:kern w:val="0"/>
                <w:szCs w:val="20"/>
              </w:rPr>
              <w:t xml:space="preserve"> </w:t>
            </w:r>
            <w:proofErr w:type="spellStart"/>
            <w:r w:rsidRPr="003D4E5B">
              <w:rPr>
                <w:rFonts w:ascii="HCI Poppy" w:eastAsia="휴먼명조" w:hAnsi="HCI Poppy" w:cs="굴림"/>
                <w:color w:val="000000"/>
                <w:kern w:val="0"/>
                <w:szCs w:val="20"/>
              </w:rPr>
              <w:t>외국법자문사가</w:t>
            </w:r>
            <w:proofErr w:type="spellEnd"/>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없다</w:t>
            </w:r>
            <w:r w:rsidRPr="003D4E5B">
              <w:rPr>
                <w:rFonts w:ascii="HCI Poppy" w:eastAsia="휴먼명조" w:hAnsi="HCI Poppy" w:cs="굴림"/>
                <w:color w:val="000000"/>
                <w:kern w:val="0"/>
                <w:szCs w:val="20"/>
              </w:rPr>
              <w:t>.</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color w:val="000000"/>
                <w:kern w:val="0"/>
                <w:sz w:val="28"/>
                <w:szCs w:val="28"/>
              </w:rPr>
            </w:pPr>
            <w:r w:rsidRPr="003D4E5B">
              <w:rPr>
                <w:rFonts w:ascii="HCI Poppy" w:eastAsia="휴먼명조" w:hAnsi="HCI Poppy" w:cs="굴림"/>
                <w:color w:val="000000"/>
                <w:kern w:val="0"/>
                <w:szCs w:val="20"/>
              </w:rPr>
              <w:t xml:space="preserve">1. </w:t>
            </w:r>
            <w:r w:rsidRPr="003D4E5B">
              <w:rPr>
                <w:rFonts w:ascii="HCI Poppy" w:eastAsia="휴먼명조" w:hAnsi="HCI Poppy" w:cs="굴림"/>
                <w:color w:val="000000"/>
                <w:kern w:val="0"/>
                <w:szCs w:val="20"/>
              </w:rPr>
              <w:t>국가를</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불문하고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금고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이상의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형벌에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해당하는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형을</w:t>
            </w:r>
            <w:r w:rsidRPr="003D4E5B">
              <w:rPr>
                <w:rFonts w:ascii="HCI Poppy" w:eastAsia="휴먼명조" w:hAnsi="HCI Poppy" w:cs="굴림"/>
                <w:color w:val="000000"/>
                <w:kern w:val="0"/>
                <w:szCs w:val="20"/>
              </w:rPr>
              <w:t xml:space="preserve"> </w:t>
            </w:r>
            <w:proofErr w:type="spellStart"/>
            <w:r w:rsidRPr="003D4E5B">
              <w:rPr>
                <w:rFonts w:ascii="HCI Poppy" w:eastAsia="휴먼명조" w:hAnsi="HCI Poppy" w:cs="굴림"/>
                <w:color w:val="000000"/>
                <w:kern w:val="0"/>
                <w:szCs w:val="20"/>
              </w:rPr>
              <w:t>선고받고</w:t>
            </w:r>
            <w:proofErr w:type="spellEnd"/>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집행이</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끝나거나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집행을</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받지</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아니하기로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확정된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후</w:t>
            </w:r>
            <w:r w:rsidRPr="003D4E5B">
              <w:rPr>
                <w:rFonts w:ascii="HCI Poppy" w:eastAsia="휴먼명조" w:hAnsi="HCI Poppy" w:cs="굴림"/>
                <w:color w:val="000000"/>
                <w:kern w:val="0"/>
                <w:szCs w:val="20"/>
              </w:rPr>
              <w:t xml:space="preserve"> 5</w:t>
            </w:r>
            <w:r w:rsidRPr="003D4E5B">
              <w:rPr>
                <w:rFonts w:ascii="HCI Poppy" w:eastAsia="휴먼명조" w:hAnsi="HCI Poppy" w:cs="굴림"/>
                <w:color w:val="000000"/>
                <w:kern w:val="0"/>
                <w:szCs w:val="20"/>
              </w:rPr>
              <w:t>년이</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지나지</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아니한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color w:val="000000"/>
                <w:kern w:val="0"/>
                <w:sz w:val="28"/>
                <w:szCs w:val="28"/>
              </w:rPr>
            </w:pPr>
            <w:r w:rsidRPr="003D4E5B">
              <w:rPr>
                <w:rFonts w:ascii="HCI Poppy" w:eastAsia="휴먼명조" w:hAnsi="HCI Poppy" w:cs="굴림"/>
                <w:color w:val="000000"/>
                <w:kern w:val="0"/>
                <w:szCs w:val="20"/>
              </w:rPr>
              <w:t xml:space="preserve">2. </w:t>
            </w:r>
            <w:r w:rsidRPr="003D4E5B">
              <w:rPr>
                <w:rFonts w:ascii="HCI Poppy" w:eastAsia="휴먼명조" w:hAnsi="HCI Poppy" w:cs="굴림"/>
                <w:color w:val="000000"/>
                <w:kern w:val="0"/>
                <w:szCs w:val="20"/>
              </w:rPr>
              <w:t>국가를</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불문하고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금고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이상의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형벌에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해당하는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집행유예를</w:t>
            </w:r>
            <w:r w:rsidRPr="003D4E5B">
              <w:rPr>
                <w:rFonts w:ascii="HCI Poppy" w:eastAsia="휴먼명조" w:hAnsi="HCI Poppy" w:cs="굴림"/>
                <w:color w:val="000000"/>
                <w:kern w:val="0"/>
                <w:szCs w:val="20"/>
              </w:rPr>
              <w:t xml:space="preserve"> </w:t>
            </w:r>
            <w:proofErr w:type="spellStart"/>
            <w:r w:rsidRPr="003D4E5B">
              <w:rPr>
                <w:rFonts w:ascii="HCI Poppy" w:eastAsia="휴먼명조" w:hAnsi="HCI Poppy" w:cs="굴림"/>
                <w:color w:val="000000"/>
                <w:kern w:val="0"/>
                <w:szCs w:val="20"/>
              </w:rPr>
              <w:t>선고받고</w:t>
            </w:r>
            <w:proofErr w:type="spellEnd"/>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유예기간</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중이거나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기간이</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지난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후</w:t>
            </w:r>
            <w:r w:rsidRPr="003D4E5B">
              <w:rPr>
                <w:rFonts w:ascii="HCI Poppy" w:eastAsia="휴먼명조" w:hAnsi="HCI Poppy" w:cs="굴림"/>
                <w:color w:val="000000"/>
                <w:kern w:val="0"/>
                <w:szCs w:val="20"/>
              </w:rPr>
              <w:t xml:space="preserve"> 2</w:t>
            </w:r>
            <w:r w:rsidRPr="003D4E5B">
              <w:rPr>
                <w:rFonts w:ascii="HCI Poppy" w:eastAsia="휴먼명조" w:hAnsi="HCI Poppy" w:cs="굴림"/>
                <w:color w:val="000000"/>
                <w:kern w:val="0"/>
                <w:szCs w:val="20"/>
              </w:rPr>
              <w:t>년이</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지나지</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아니한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color w:val="000000"/>
                <w:kern w:val="0"/>
                <w:sz w:val="28"/>
                <w:szCs w:val="28"/>
              </w:rPr>
            </w:pPr>
            <w:r w:rsidRPr="003D4E5B">
              <w:rPr>
                <w:rFonts w:ascii="HCI Poppy" w:eastAsia="휴먼명조" w:hAnsi="HCI Poppy" w:cs="굴림"/>
                <w:color w:val="000000"/>
                <w:kern w:val="0"/>
                <w:szCs w:val="20"/>
              </w:rPr>
              <w:t xml:space="preserve">3. </w:t>
            </w:r>
            <w:r w:rsidRPr="003D4E5B">
              <w:rPr>
                <w:rFonts w:ascii="HCI Poppy" w:eastAsia="휴먼명조" w:hAnsi="HCI Poppy" w:cs="굴림"/>
                <w:color w:val="000000"/>
                <w:kern w:val="0"/>
                <w:szCs w:val="20"/>
              </w:rPr>
              <w:t>국가를</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불문하고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금고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이상의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형벌에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해당하는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선고를</w:t>
            </w:r>
            <w:r w:rsidRPr="003D4E5B">
              <w:rPr>
                <w:rFonts w:ascii="HCI Poppy" w:eastAsia="휴먼명조" w:hAnsi="HCI Poppy" w:cs="굴림"/>
                <w:color w:val="000000"/>
                <w:kern w:val="0"/>
                <w:szCs w:val="20"/>
              </w:rPr>
              <w:t xml:space="preserve"> </w:t>
            </w:r>
            <w:proofErr w:type="spellStart"/>
            <w:r w:rsidRPr="003D4E5B">
              <w:rPr>
                <w:rFonts w:ascii="HCI Poppy" w:eastAsia="휴먼명조" w:hAnsi="HCI Poppy" w:cs="굴림"/>
                <w:color w:val="000000"/>
                <w:kern w:val="0"/>
                <w:szCs w:val="20"/>
              </w:rPr>
              <w:t>유예받고</w:t>
            </w:r>
            <w:proofErr w:type="spellEnd"/>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유예기간</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중에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있는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color w:val="000000"/>
                <w:kern w:val="0"/>
                <w:sz w:val="28"/>
                <w:szCs w:val="28"/>
              </w:rPr>
            </w:pPr>
            <w:r w:rsidRPr="003D4E5B">
              <w:rPr>
                <w:rFonts w:ascii="HCI Poppy" w:eastAsia="휴먼명조" w:hAnsi="HCI Poppy" w:cs="굴림"/>
                <w:color w:val="000000"/>
                <w:kern w:val="0"/>
                <w:szCs w:val="20"/>
              </w:rPr>
              <w:t xml:space="preserve">4. </w:t>
            </w:r>
            <w:r w:rsidRPr="003D4E5B">
              <w:rPr>
                <w:rFonts w:ascii="HCI Poppy" w:eastAsia="휴먼명조" w:hAnsi="HCI Poppy" w:cs="굴림" w:hint="eastAsia"/>
                <w:color w:val="000000"/>
                <w:kern w:val="0"/>
                <w:szCs w:val="20"/>
              </w:rPr>
              <w:t>국가를</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불문하고</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공직에서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탄핵으로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파면된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후</w:t>
            </w:r>
            <w:r w:rsidRPr="003D4E5B">
              <w:rPr>
                <w:rFonts w:ascii="HCI Poppy" w:eastAsia="휴먼명조" w:hAnsi="HCI Poppy" w:cs="굴림" w:hint="eastAsia"/>
                <w:color w:val="000000"/>
                <w:kern w:val="0"/>
                <w:szCs w:val="20"/>
              </w:rPr>
              <w:t xml:space="preserve"> 5</w:t>
            </w:r>
            <w:r w:rsidRPr="003D4E5B">
              <w:rPr>
                <w:rFonts w:ascii="HCI Poppy" w:eastAsia="휴먼명조" w:hAnsi="HCI Poppy" w:cs="굴림" w:hint="eastAsia"/>
                <w:color w:val="000000"/>
                <w:kern w:val="0"/>
                <w:szCs w:val="20"/>
              </w:rPr>
              <w:t>년이</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지나지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아니하거나</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징계로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해임</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이상의</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처분을</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받은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후</w:t>
            </w:r>
            <w:r w:rsidRPr="003D4E5B">
              <w:rPr>
                <w:rFonts w:ascii="HCI Poppy" w:eastAsia="휴먼명조" w:hAnsi="HCI Poppy" w:cs="굴림" w:hint="eastAsia"/>
                <w:color w:val="000000"/>
                <w:kern w:val="0"/>
                <w:szCs w:val="20"/>
              </w:rPr>
              <w:t xml:space="preserve"> 3</w:t>
            </w:r>
            <w:r w:rsidRPr="003D4E5B">
              <w:rPr>
                <w:rFonts w:ascii="HCI Poppy" w:eastAsia="휴먼명조" w:hAnsi="HCI Poppy" w:cs="굴림" w:hint="eastAsia"/>
                <w:color w:val="000000"/>
                <w:kern w:val="0"/>
                <w:szCs w:val="20"/>
              </w:rPr>
              <w:t>년이</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지나지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아니한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color w:val="000000"/>
                <w:kern w:val="0"/>
                <w:sz w:val="28"/>
                <w:szCs w:val="28"/>
              </w:rPr>
            </w:pPr>
            <w:r w:rsidRPr="003D4E5B">
              <w:rPr>
                <w:rFonts w:ascii="HCI Poppy" w:eastAsia="휴먼명조" w:hAnsi="HCI Poppy" w:cs="굴림"/>
                <w:color w:val="000000"/>
                <w:kern w:val="0"/>
                <w:szCs w:val="20"/>
              </w:rPr>
              <w:t xml:space="preserve">5. </w:t>
            </w:r>
            <w:r w:rsidRPr="003D4E5B">
              <w:rPr>
                <w:rFonts w:ascii="HCI Poppy" w:eastAsia="휴먼명조" w:hAnsi="HCI Poppy" w:cs="굴림"/>
                <w:color w:val="000000"/>
                <w:kern w:val="0"/>
                <w:szCs w:val="20"/>
              </w:rPr>
              <w:t>국가를</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불문하고</w:t>
            </w:r>
            <w:r w:rsidRPr="003D4E5B">
              <w:rPr>
                <w:rFonts w:ascii="HCI Poppy" w:eastAsia="휴먼명조" w:hAnsi="HCI Poppy" w:cs="굴림"/>
                <w:color w:val="000000"/>
                <w:kern w:val="0"/>
                <w:szCs w:val="20"/>
              </w:rPr>
              <w:t xml:space="preserve"> </w:t>
            </w:r>
            <w:r w:rsidRPr="003D4E5B">
              <w:rPr>
                <w:rFonts w:ascii="HCI Poppy" w:eastAsia="휴먼명조" w:hAnsi="HCI Poppy" w:cs="굴림" w:hint="eastAsia"/>
                <w:color w:val="000000"/>
                <w:kern w:val="0"/>
                <w:szCs w:val="20"/>
              </w:rPr>
              <w:t>「변호사법」</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제</w:t>
            </w:r>
            <w:r w:rsidRPr="003D4E5B">
              <w:rPr>
                <w:rFonts w:ascii="HCI Poppy" w:eastAsia="휴먼명조" w:hAnsi="HCI Poppy" w:cs="굴림" w:hint="eastAsia"/>
                <w:color w:val="000000"/>
                <w:kern w:val="0"/>
                <w:szCs w:val="20"/>
              </w:rPr>
              <w:t>90</w:t>
            </w:r>
            <w:r w:rsidRPr="003D4E5B">
              <w:rPr>
                <w:rFonts w:ascii="HCI Poppy" w:eastAsia="휴먼명조" w:hAnsi="HCI Poppy" w:cs="굴림" w:hint="eastAsia"/>
                <w:color w:val="000000"/>
                <w:kern w:val="0"/>
                <w:szCs w:val="20"/>
              </w:rPr>
              <w:t>조제</w:t>
            </w:r>
            <w:r w:rsidRPr="003D4E5B">
              <w:rPr>
                <w:rFonts w:ascii="HCI Poppy" w:eastAsia="휴먼명조" w:hAnsi="HCI Poppy" w:cs="굴림" w:hint="eastAsia"/>
                <w:color w:val="000000"/>
                <w:kern w:val="0"/>
                <w:szCs w:val="20"/>
              </w:rPr>
              <w:t>1</w:t>
            </w:r>
            <w:r w:rsidRPr="003D4E5B">
              <w:rPr>
                <w:rFonts w:ascii="HCI Poppy" w:eastAsia="휴먼명조" w:hAnsi="HCI Poppy" w:cs="굴림" w:hint="eastAsia"/>
                <w:color w:val="000000"/>
                <w:kern w:val="0"/>
                <w:szCs w:val="20"/>
              </w:rPr>
              <w:t>호부터</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제</w:t>
            </w:r>
            <w:r w:rsidRPr="003D4E5B">
              <w:rPr>
                <w:rFonts w:ascii="HCI Poppy" w:eastAsia="휴먼명조" w:hAnsi="HCI Poppy" w:cs="굴림" w:hint="eastAsia"/>
                <w:color w:val="000000"/>
                <w:kern w:val="0"/>
                <w:szCs w:val="20"/>
              </w:rPr>
              <w:t>3</w:t>
            </w:r>
            <w:r w:rsidRPr="003D4E5B">
              <w:rPr>
                <w:rFonts w:ascii="HCI Poppy" w:eastAsia="휴먼명조" w:hAnsi="HCI Poppy" w:cs="굴림" w:hint="eastAsia"/>
                <w:color w:val="000000"/>
                <w:kern w:val="0"/>
                <w:szCs w:val="20"/>
              </w:rPr>
              <w:t>호까지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또는</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같은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법</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제</w:t>
            </w:r>
            <w:r w:rsidRPr="003D4E5B">
              <w:rPr>
                <w:rFonts w:ascii="HCI Poppy" w:eastAsia="휴먼명조" w:hAnsi="HCI Poppy" w:cs="굴림" w:hint="eastAsia"/>
                <w:color w:val="000000"/>
                <w:kern w:val="0"/>
                <w:szCs w:val="20"/>
              </w:rPr>
              <w:t>102</w:t>
            </w:r>
            <w:r w:rsidRPr="003D4E5B">
              <w:rPr>
                <w:rFonts w:ascii="HCI Poppy" w:eastAsia="휴먼명조" w:hAnsi="HCI Poppy" w:cs="굴림" w:hint="eastAsia"/>
                <w:color w:val="000000"/>
                <w:kern w:val="0"/>
                <w:szCs w:val="20"/>
              </w:rPr>
              <w:t>조제</w:t>
            </w:r>
            <w:r w:rsidRPr="003D4E5B">
              <w:rPr>
                <w:rFonts w:ascii="HCI Poppy" w:eastAsia="휴먼명조" w:hAnsi="HCI Poppy" w:cs="굴림" w:hint="eastAsia"/>
                <w:color w:val="000000"/>
                <w:kern w:val="0"/>
                <w:szCs w:val="20"/>
              </w:rPr>
              <w:t>2</w:t>
            </w:r>
            <w:r w:rsidRPr="003D4E5B">
              <w:rPr>
                <w:rFonts w:ascii="HCI Poppy" w:eastAsia="휴먼명조" w:hAnsi="HCI Poppy" w:cs="굴림" w:hint="eastAsia"/>
                <w:color w:val="000000"/>
                <w:kern w:val="0"/>
                <w:szCs w:val="20"/>
              </w:rPr>
              <w:t>항에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따른</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처분에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상당하는</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처분을</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받은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후</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그</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처분이</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실효되지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아니한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color w:val="000000"/>
                <w:kern w:val="0"/>
                <w:sz w:val="28"/>
                <w:szCs w:val="28"/>
              </w:rPr>
            </w:pPr>
            <w:r w:rsidRPr="003D4E5B">
              <w:rPr>
                <w:rFonts w:ascii="HCI Poppy" w:eastAsia="휴먼명조" w:hAnsi="HCI Poppy" w:cs="굴림"/>
                <w:color w:val="000000"/>
                <w:kern w:val="0"/>
                <w:szCs w:val="20"/>
              </w:rPr>
              <w:t xml:space="preserve">6. </w:t>
            </w:r>
            <w:r w:rsidRPr="003D4E5B">
              <w:rPr>
                <w:rFonts w:ascii="HCI Poppy" w:eastAsia="휴먼명조" w:hAnsi="HCI Poppy" w:cs="굴림" w:hint="eastAsia"/>
                <w:color w:val="000000"/>
                <w:kern w:val="0"/>
                <w:szCs w:val="20"/>
              </w:rPr>
              <w:t>금치산자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한정치산자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파산선고를</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받고</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복권</w:t>
            </w:r>
            <w:r w:rsidRPr="003D4E5B">
              <w:rPr>
                <w:rFonts w:ascii="HCI Poppy" w:eastAsia="휴먼명조" w:hAnsi="HCI Poppy" w:cs="굴림" w:hint="eastAsia"/>
                <w:color w:val="000000"/>
                <w:kern w:val="0"/>
                <w:szCs w:val="20"/>
              </w:rPr>
              <w:t>(</w:t>
            </w:r>
            <w:proofErr w:type="spellStart"/>
            <w:r w:rsidRPr="003D4E5B">
              <w:rPr>
                <w:rFonts w:ascii="HCI Poppy" w:eastAsia="휴먼명조" w:hAnsi="HCI Poppy" w:cs="굴림" w:hint="eastAsia"/>
                <w:color w:val="000000"/>
                <w:kern w:val="0"/>
                <w:szCs w:val="20"/>
              </w:rPr>
              <w:t>復權</w:t>
            </w:r>
            <w:proofErr w:type="spellEnd"/>
            <w:r w:rsidRPr="003D4E5B">
              <w:rPr>
                <w:rFonts w:ascii="HCI Poppy" w:eastAsia="휴먼명조" w:hAnsi="HCI Poppy" w:cs="굴림" w:hint="eastAsia"/>
                <w:color w:val="000000"/>
                <w:kern w:val="0"/>
                <w:szCs w:val="20"/>
              </w:rPr>
              <w:t>)</w:t>
            </w:r>
            <w:r w:rsidRPr="003D4E5B">
              <w:rPr>
                <w:rFonts w:ascii="HCI Poppy" w:eastAsia="휴먼명조" w:hAnsi="HCI Poppy" w:cs="굴림" w:hint="eastAsia"/>
                <w:color w:val="000000"/>
                <w:kern w:val="0"/>
                <w:szCs w:val="20"/>
              </w:rPr>
              <w:t>되지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아니한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사람</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및</w:t>
            </w:r>
            <w:r w:rsidRPr="003D4E5B">
              <w:rPr>
                <w:rFonts w:ascii="HCI Poppy" w:eastAsia="휴먼명조" w:hAnsi="HCI Poppy" w:cs="굴림" w:hint="eastAsia"/>
                <w:color w:val="000000"/>
                <w:kern w:val="0"/>
                <w:szCs w:val="20"/>
              </w:rPr>
              <w:t xml:space="preserve"> </w:t>
            </w:r>
            <w:proofErr w:type="spellStart"/>
            <w:r w:rsidRPr="003D4E5B">
              <w:rPr>
                <w:rFonts w:ascii="HCI Poppy" w:eastAsia="휴먼명조" w:hAnsi="HCI Poppy" w:cs="굴림" w:hint="eastAsia"/>
                <w:color w:val="000000"/>
                <w:kern w:val="0"/>
                <w:szCs w:val="20"/>
              </w:rPr>
              <w:t>원자격국의</w:t>
            </w:r>
            <w:proofErr w:type="spellEnd"/>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법령에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따라</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이와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같이</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취급되는</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color w:val="000000"/>
                <w:kern w:val="0"/>
                <w:sz w:val="28"/>
                <w:szCs w:val="28"/>
              </w:rPr>
            </w:pP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color w:val="000000"/>
                <w:kern w:val="0"/>
                <w:sz w:val="28"/>
                <w:szCs w:val="28"/>
              </w:rPr>
            </w:pPr>
            <w:r w:rsidRPr="003D4E5B">
              <w:rPr>
                <w:rFonts w:ascii="HCI Poppy" w:eastAsia="휴먼명조" w:hAnsi="HCI Poppy" w:cs="굴림"/>
                <w:color w:val="000000"/>
                <w:kern w:val="0"/>
                <w:szCs w:val="20"/>
              </w:rPr>
              <w:t>Foreign Legal Consultant Act Article 5 (Grounds for Disqualification) A person falling under any of the following subparagraphs shall be disqualified as a Foreign Legal Consultant:</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Cs w:val="20"/>
              </w:rPr>
              <w:t xml:space="preserve">1. A person, regardless of nationality, who has been sentenced to imprisonment without prison labor or a heavier punishment and for whom five years have yet to elapse after the execution of such sentence was terminated or the exemption from the execution of such sentence was made definite; </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Cs w:val="20"/>
              </w:rPr>
              <w:t xml:space="preserve">2. A person, regardless of nationality, who is in the period of a stay of execution after he/she has been sentenced to the stay of the execution of the imprisonment without prison labor or a heavier punishment or for whom two years have yet to elapse after the lapse of the stay period; </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Cs w:val="20"/>
              </w:rPr>
              <w:t xml:space="preserve">3. A person, regardless of nationality, who is in the period of a stay of sentence after he/she has been sentenced to a stay of imprisonment without prison labor or a heavier punishment; </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Cs w:val="20"/>
              </w:rPr>
              <w:t xml:space="preserve">4. A person, regardless of nationality, for whom five years have yet to elapse after he/she was fired from a public service through an impeachment or three years have yet to elapse after he/she was dismissed or put to a heavier punishment through a disciplinary action; </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Cs w:val="20"/>
              </w:rPr>
              <w:t xml:space="preserve">5. A person, regardless of nationality, who was put to an action equivalent to actions in accordance with Article 90 subparagraph 1 through 3 or Article 102 paragraph </w:t>
            </w:r>
            <w:r w:rsidRPr="003D4E5B">
              <w:rPr>
                <w:rFonts w:ascii="바탕" w:eastAsia="바탕" w:hAnsi="바탕" w:cs="바탕"/>
                <w:color w:val="000000"/>
                <w:kern w:val="0"/>
                <w:szCs w:val="20"/>
              </w:rPr>
              <w:t>②</w:t>
            </w:r>
            <w:r w:rsidRPr="003D4E5B">
              <w:rPr>
                <w:rFonts w:ascii="Times New Roman" w:eastAsia="휴먼명조" w:hAnsi="Times New Roman" w:cs="Times New Roman"/>
                <w:color w:val="000000"/>
                <w:kern w:val="0"/>
                <w:szCs w:val="20"/>
              </w:rPr>
              <w:t xml:space="preserve"> of the Attorney-at-Law Act and for whom such an action has not been inva</w:t>
            </w:r>
            <w:r w:rsidRPr="003D4E5B">
              <w:rPr>
                <w:rFonts w:ascii="HCI Poppy" w:eastAsia="휴먼명조" w:hAnsi="HCI Poppy" w:cs="굴림"/>
                <w:color w:val="000000"/>
                <w:kern w:val="0"/>
                <w:szCs w:val="20"/>
              </w:rPr>
              <w:t>lidated yet; and</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color w:val="000000"/>
                <w:kern w:val="0"/>
                <w:szCs w:val="20"/>
              </w:rPr>
            </w:pPr>
            <w:r w:rsidRPr="003D4E5B">
              <w:rPr>
                <w:rFonts w:ascii="HCI Poppy" w:eastAsia="휴먼명조" w:hAnsi="HCI Poppy" w:cs="굴림"/>
                <w:color w:val="000000"/>
                <w:kern w:val="0"/>
                <w:szCs w:val="20"/>
              </w:rPr>
              <w:t>6. A person who is incompetent, quasi-incompetent, or has been declared bankrupt and is not yet rehabilitated, and a person who is treated likewise in accordance with the Acts and subordinate statutes of an original license country</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color w:val="000000"/>
                <w:kern w:val="0"/>
                <w:szCs w:val="20"/>
              </w:rPr>
            </w:pPr>
          </w:p>
        </w:tc>
      </w:tr>
      <w:tr w:rsidR="003D4E5B" w:rsidRPr="003D4E5B" w:rsidTr="003D4E5B">
        <w:trPr>
          <w:trHeight w:val="56"/>
        </w:trPr>
        <w:tc>
          <w:tcPr>
            <w:tcW w:w="4026" w:type="dxa"/>
            <w:tcBorders>
              <w:top w:val="single" w:sz="18" w:space="0" w:color="000000"/>
              <w:left w:val="nil"/>
              <w:bottom w:val="nil"/>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rPr>
                <w:rFonts w:ascii="바탕" w:eastAsia="바탕" w:hAnsi="바탕" w:cs="굴림"/>
                <w:color w:val="000000"/>
                <w:kern w:val="0"/>
                <w:sz w:val="6"/>
                <w:szCs w:val="20"/>
              </w:rPr>
            </w:pPr>
          </w:p>
        </w:tc>
        <w:tc>
          <w:tcPr>
            <w:tcW w:w="6350" w:type="dxa"/>
            <w:tcBorders>
              <w:top w:val="single" w:sz="18" w:space="0" w:color="000000"/>
              <w:left w:val="nil"/>
              <w:bottom w:val="nil"/>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jc w:val="right"/>
              <w:rPr>
                <w:rFonts w:ascii="바탕" w:eastAsia="바탕" w:hAnsi="바탕" w:cs="굴림"/>
                <w:color w:val="000000"/>
                <w:kern w:val="0"/>
                <w:sz w:val="6"/>
                <w:szCs w:val="20"/>
              </w:rPr>
            </w:pPr>
          </w:p>
        </w:tc>
      </w:tr>
    </w:tbl>
    <w:p w:rsidR="003D4E5B" w:rsidRPr="003D4E5B" w:rsidRDefault="003D4E5B"/>
    <w:sectPr w:rsidR="003D4E5B" w:rsidRPr="003D4E5B" w:rsidSect="003D4E5B">
      <w:pgSz w:w="11906" w:h="16838"/>
      <w:pgMar w:top="284" w:right="567" w:bottom="284" w:left="567"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신명 태고딕">
    <w:altName w:val="바탕"/>
    <w:panose1 w:val="00000000000000000000"/>
    <w:charset w:val="81"/>
    <w:family w:val="roman"/>
    <w:notTrueType/>
    <w:pitch w:val="default"/>
    <w:sig w:usb0="00000000" w:usb1="00000000" w:usb2="00000000" w:usb3="00000000" w:csb0="0000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sig w:usb0="00000000" w:usb1="00000000" w:usb2="00000000" w:usb3="00000000" w:csb0="00000000" w:csb1="00000000"/>
  </w:font>
  <w:font w:name="휴먼명조">
    <w:altName w:val="바탕"/>
    <w:panose1 w:val="00000000000000000000"/>
    <w:charset w:val="81"/>
    <w:family w:val="roman"/>
    <w:notTrueType/>
    <w:pitch w:val="default"/>
    <w:sig w:usb0="00000001" w:usb1="09060000" w:usb2="00000010" w:usb3="00000000" w:csb0="00080000" w:csb1="00000000"/>
  </w:font>
  <w:font w:name="HCI Hollyhock">
    <w:altName w:val="Times New Roman"/>
    <w:panose1 w:val="00000000000000000000"/>
    <w:charset w:val="00"/>
    <w:family w:val="roman"/>
    <w:notTrueType/>
    <w:pitch w:val="default"/>
    <w:sig w:usb0="00000000" w:usb1="00000000" w:usb2="00000000" w:usb3="00000000" w:csb0="00000000" w:csb1="00000000"/>
  </w:font>
  <w:font w:name="휴먼고딕">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D4E5B"/>
    <w:rsid w:val="00001C94"/>
    <w:rsid w:val="00005FE8"/>
    <w:rsid w:val="000129AA"/>
    <w:rsid w:val="0004348D"/>
    <w:rsid w:val="0005252F"/>
    <w:rsid w:val="00052869"/>
    <w:rsid w:val="00067FDA"/>
    <w:rsid w:val="000A34E1"/>
    <w:rsid w:val="000E6CCD"/>
    <w:rsid w:val="001269D2"/>
    <w:rsid w:val="00132796"/>
    <w:rsid w:val="001516C0"/>
    <w:rsid w:val="00166E53"/>
    <w:rsid w:val="001706ED"/>
    <w:rsid w:val="00185C6B"/>
    <w:rsid w:val="001918F0"/>
    <w:rsid w:val="00195DB9"/>
    <w:rsid w:val="001A1133"/>
    <w:rsid w:val="001B244D"/>
    <w:rsid w:val="001D0AE8"/>
    <w:rsid w:val="001D595B"/>
    <w:rsid w:val="00240CEB"/>
    <w:rsid w:val="0024351F"/>
    <w:rsid w:val="002573DA"/>
    <w:rsid w:val="00260A36"/>
    <w:rsid w:val="00267137"/>
    <w:rsid w:val="00276CB5"/>
    <w:rsid w:val="00285A76"/>
    <w:rsid w:val="002A3C73"/>
    <w:rsid w:val="002A7D9E"/>
    <w:rsid w:val="002C2691"/>
    <w:rsid w:val="002C4ED5"/>
    <w:rsid w:val="002C54AD"/>
    <w:rsid w:val="002D3654"/>
    <w:rsid w:val="002D4B4E"/>
    <w:rsid w:val="003003D3"/>
    <w:rsid w:val="003049C5"/>
    <w:rsid w:val="0031368A"/>
    <w:rsid w:val="003211DA"/>
    <w:rsid w:val="00334F4F"/>
    <w:rsid w:val="003403F9"/>
    <w:rsid w:val="003710E7"/>
    <w:rsid w:val="00376118"/>
    <w:rsid w:val="0038003B"/>
    <w:rsid w:val="003A587E"/>
    <w:rsid w:val="003B6AEB"/>
    <w:rsid w:val="003D4E5B"/>
    <w:rsid w:val="00402F21"/>
    <w:rsid w:val="00414B53"/>
    <w:rsid w:val="00462FDD"/>
    <w:rsid w:val="00480C95"/>
    <w:rsid w:val="00480F99"/>
    <w:rsid w:val="00482C14"/>
    <w:rsid w:val="00497951"/>
    <w:rsid w:val="004B080F"/>
    <w:rsid w:val="004D53C8"/>
    <w:rsid w:val="004E1F1C"/>
    <w:rsid w:val="004F14F6"/>
    <w:rsid w:val="004F3932"/>
    <w:rsid w:val="005015FB"/>
    <w:rsid w:val="0051215B"/>
    <w:rsid w:val="00513341"/>
    <w:rsid w:val="0056224E"/>
    <w:rsid w:val="005946FC"/>
    <w:rsid w:val="005958B1"/>
    <w:rsid w:val="005C27FB"/>
    <w:rsid w:val="005E0E63"/>
    <w:rsid w:val="005E2B5C"/>
    <w:rsid w:val="005E3C32"/>
    <w:rsid w:val="00621F42"/>
    <w:rsid w:val="006339D8"/>
    <w:rsid w:val="00665BD3"/>
    <w:rsid w:val="00667F0C"/>
    <w:rsid w:val="006C7C07"/>
    <w:rsid w:val="006D4F90"/>
    <w:rsid w:val="006D57D1"/>
    <w:rsid w:val="006E317B"/>
    <w:rsid w:val="006E532E"/>
    <w:rsid w:val="006F0FBC"/>
    <w:rsid w:val="006F3119"/>
    <w:rsid w:val="0070147B"/>
    <w:rsid w:val="007249CC"/>
    <w:rsid w:val="00725BEF"/>
    <w:rsid w:val="0072627D"/>
    <w:rsid w:val="00727C0E"/>
    <w:rsid w:val="007327BA"/>
    <w:rsid w:val="007345CE"/>
    <w:rsid w:val="007375F8"/>
    <w:rsid w:val="0076637C"/>
    <w:rsid w:val="007735C2"/>
    <w:rsid w:val="007862BA"/>
    <w:rsid w:val="007B33BA"/>
    <w:rsid w:val="007B6B11"/>
    <w:rsid w:val="007D6606"/>
    <w:rsid w:val="007D7450"/>
    <w:rsid w:val="007E5E72"/>
    <w:rsid w:val="0080246E"/>
    <w:rsid w:val="0081619D"/>
    <w:rsid w:val="00816D63"/>
    <w:rsid w:val="0082098B"/>
    <w:rsid w:val="00830CAA"/>
    <w:rsid w:val="00881AD0"/>
    <w:rsid w:val="008838BD"/>
    <w:rsid w:val="00890C0B"/>
    <w:rsid w:val="008A6484"/>
    <w:rsid w:val="008C7095"/>
    <w:rsid w:val="008D0FD4"/>
    <w:rsid w:val="00932615"/>
    <w:rsid w:val="00934345"/>
    <w:rsid w:val="009351AB"/>
    <w:rsid w:val="009446E5"/>
    <w:rsid w:val="00957767"/>
    <w:rsid w:val="00962CB4"/>
    <w:rsid w:val="00964855"/>
    <w:rsid w:val="009819A1"/>
    <w:rsid w:val="00996FCE"/>
    <w:rsid w:val="009A236F"/>
    <w:rsid w:val="009A5ADE"/>
    <w:rsid w:val="009C2704"/>
    <w:rsid w:val="009C30E4"/>
    <w:rsid w:val="009C65F9"/>
    <w:rsid w:val="00A033A1"/>
    <w:rsid w:val="00A06228"/>
    <w:rsid w:val="00A578AA"/>
    <w:rsid w:val="00A64B23"/>
    <w:rsid w:val="00A80B05"/>
    <w:rsid w:val="00AB5007"/>
    <w:rsid w:val="00AC47B9"/>
    <w:rsid w:val="00AE1724"/>
    <w:rsid w:val="00AE5DF6"/>
    <w:rsid w:val="00B00816"/>
    <w:rsid w:val="00B060A1"/>
    <w:rsid w:val="00B119F7"/>
    <w:rsid w:val="00B17C89"/>
    <w:rsid w:val="00B25176"/>
    <w:rsid w:val="00B31314"/>
    <w:rsid w:val="00B3705D"/>
    <w:rsid w:val="00B4674E"/>
    <w:rsid w:val="00B50EB2"/>
    <w:rsid w:val="00B63B27"/>
    <w:rsid w:val="00B6683F"/>
    <w:rsid w:val="00B837B0"/>
    <w:rsid w:val="00B960BD"/>
    <w:rsid w:val="00BD1A75"/>
    <w:rsid w:val="00BD5C66"/>
    <w:rsid w:val="00C12607"/>
    <w:rsid w:val="00C1668F"/>
    <w:rsid w:val="00C673E6"/>
    <w:rsid w:val="00C7723B"/>
    <w:rsid w:val="00C85633"/>
    <w:rsid w:val="00C92FDD"/>
    <w:rsid w:val="00C93A89"/>
    <w:rsid w:val="00CC6DF1"/>
    <w:rsid w:val="00CD1800"/>
    <w:rsid w:val="00D02A5B"/>
    <w:rsid w:val="00D11A14"/>
    <w:rsid w:val="00D11A1A"/>
    <w:rsid w:val="00D237B1"/>
    <w:rsid w:val="00D240CD"/>
    <w:rsid w:val="00D517E3"/>
    <w:rsid w:val="00D564A3"/>
    <w:rsid w:val="00D7451C"/>
    <w:rsid w:val="00DA31E0"/>
    <w:rsid w:val="00DB0259"/>
    <w:rsid w:val="00DC7742"/>
    <w:rsid w:val="00DD4CE1"/>
    <w:rsid w:val="00DD607A"/>
    <w:rsid w:val="00DD6E2B"/>
    <w:rsid w:val="00DD7D7B"/>
    <w:rsid w:val="00DE6BAF"/>
    <w:rsid w:val="00E01233"/>
    <w:rsid w:val="00E0255A"/>
    <w:rsid w:val="00E1779C"/>
    <w:rsid w:val="00E3707D"/>
    <w:rsid w:val="00E43665"/>
    <w:rsid w:val="00E85890"/>
    <w:rsid w:val="00E87991"/>
    <w:rsid w:val="00EA1959"/>
    <w:rsid w:val="00EA34C6"/>
    <w:rsid w:val="00EB788D"/>
    <w:rsid w:val="00EC2EF5"/>
    <w:rsid w:val="00EC78A4"/>
    <w:rsid w:val="00ED1F66"/>
    <w:rsid w:val="00EE0B54"/>
    <w:rsid w:val="00F24E3D"/>
    <w:rsid w:val="00F54A75"/>
    <w:rsid w:val="00F55F03"/>
    <w:rsid w:val="00F6609C"/>
    <w:rsid w:val="00F771AE"/>
    <w:rsid w:val="00F8096C"/>
    <w:rsid w:val="00F95EF9"/>
    <w:rsid w:val="00FA3D90"/>
    <w:rsid w:val="00FB3D1A"/>
    <w:rsid w:val="00FF65D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5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D4E5B"/>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서식"/>
    <w:basedOn w:val="a"/>
    <w:rsid w:val="003D4E5B"/>
    <w:pPr>
      <w:widowControl/>
      <w:wordWrap/>
      <w:autoSpaceDE/>
      <w:autoSpaceDN/>
      <w:snapToGrid w:val="0"/>
      <w:spacing w:line="312" w:lineRule="auto"/>
    </w:pPr>
    <w:rPr>
      <w:rFonts w:ascii="신명 태고딕" w:eastAsia="신명 태고딕" w:hAnsi="신명 태고딕" w:cs="굴림"/>
      <w:color w:val="000000"/>
      <w:kern w:val="0"/>
      <w:sz w:val="19"/>
      <w:szCs w:val="19"/>
    </w:rPr>
  </w:style>
  <w:style w:type="paragraph" w:customStyle="1" w:styleId="a5">
    <w:name w:val="호"/>
    <w:basedOn w:val="a"/>
    <w:rsid w:val="003D4E5B"/>
    <w:pPr>
      <w:widowControl/>
      <w:wordWrap/>
      <w:autoSpaceDE/>
      <w:autoSpaceDN/>
      <w:snapToGrid w:val="0"/>
      <w:spacing w:line="384" w:lineRule="auto"/>
    </w:pPr>
    <w:rPr>
      <w:rFonts w:ascii="한양신명조" w:eastAsia="한양신명조" w:hAnsi="한양신명조" w:cs="굴림"/>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134952483">
      <w:bodyDiv w:val="1"/>
      <w:marLeft w:val="0"/>
      <w:marRight w:val="0"/>
      <w:marTop w:val="0"/>
      <w:marBottom w:val="0"/>
      <w:divBdr>
        <w:top w:val="none" w:sz="0" w:space="0" w:color="auto"/>
        <w:left w:val="none" w:sz="0" w:space="0" w:color="auto"/>
        <w:bottom w:val="none" w:sz="0" w:space="0" w:color="auto"/>
        <w:right w:val="none" w:sz="0" w:space="0" w:color="auto"/>
      </w:divBdr>
    </w:div>
    <w:div w:id="302514347">
      <w:bodyDiv w:val="1"/>
      <w:marLeft w:val="0"/>
      <w:marRight w:val="0"/>
      <w:marTop w:val="0"/>
      <w:marBottom w:val="0"/>
      <w:divBdr>
        <w:top w:val="none" w:sz="0" w:space="0" w:color="auto"/>
        <w:left w:val="none" w:sz="0" w:space="0" w:color="auto"/>
        <w:bottom w:val="none" w:sz="0" w:space="0" w:color="auto"/>
        <w:right w:val="none" w:sz="0" w:space="0" w:color="auto"/>
      </w:divBdr>
    </w:div>
    <w:div w:id="18143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4</DocSecurity>
  <Lines>21</Lines>
  <Paragraphs>6</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최슬기</dc:creator>
  <cp:lastModifiedBy>USER</cp:lastModifiedBy>
  <cp:revision>2</cp:revision>
  <dcterms:created xsi:type="dcterms:W3CDTF">2018-08-08T06:30:00Z</dcterms:created>
  <dcterms:modified xsi:type="dcterms:W3CDTF">2018-08-08T06:30:00Z</dcterms:modified>
</cp:coreProperties>
</file>